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b/>
          <w:bCs/>
          <w:sz w:val="32"/>
          <w:szCs w:val="32"/>
        </w:rPr>
      </w:pPr>
      <w:r>
        <w:rPr>
          <w:b/>
          <w:bCs/>
          <w:sz w:val="32"/>
          <w:szCs w:val="32"/>
          <w:lang w:val="en-US"/>
        </w:rPr>
        <w:t>Africa Does Not Need Saving. It Needs Awakening.</w:t>
      </w:r>
    </w:p>
    <w:p>
      <w:pPr>
        <w:pStyle w:val="style0"/>
        <w:rPr/>
      </w:pPr>
    </w:p>
    <w:p>
      <w:pPr>
        <w:pStyle w:val="style0"/>
        <w:rPr/>
      </w:pPr>
      <w:r>
        <w:rPr>
          <w:lang w:val="en-US"/>
        </w:rPr>
        <w:t>Africa is often described as a continent in need of rescue. The headlines speak of poverty, instability, corruption, climate disasters, and conflict. The narrative is familiar: Africa is waiting for aid, for intervention, for someone else to fix what is broken.</w:t>
      </w:r>
    </w:p>
    <w:p>
      <w:pPr>
        <w:pStyle w:val="style0"/>
        <w:rPr/>
      </w:pPr>
    </w:p>
    <w:p>
      <w:pPr>
        <w:pStyle w:val="style0"/>
        <w:rPr/>
      </w:pPr>
      <w:r>
        <w:rPr>
          <w:lang w:val="en-US"/>
        </w:rPr>
        <w:t>But what if the problem is not brokenness?</w:t>
      </w:r>
    </w:p>
    <w:p>
      <w:pPr>
        <w:pStyle w:val="style0"/>
        <w:rPr/>
      </w:pPr>
    </w:p>
    <w:p>
      <w:pPr>
        <w:pStyle w:val="style0"/>
        <w:rPr/>
      </w:pPr>
      <w:r>
        <w:rPr>
          <w:lang w:val="en-US"/>
        </w:rPr>
        <w:t>What if the deeper crisis is consciousness?</w:t>
      </w:r>
    </w:p>
    <w:p>
      <w:pPr>
        <w:pStyle w:val="style0"/>
        <w:rPr/>
      </w:pPr>
    </w:p>
    <w:p>
      <w:pPr>
        <w:pStyle w:val="style0"/>
        <w:rPr/>
      </w:pPr>
      <w:r>
        <w:rPr>
          <w:lang w:val="en-US"/>
        </w:rPr>
        <w:t>Africa does not need saving. It needs awakening.</w:t>
      </w:r>
    </w:p>
    <w:p>
      <w:pPr>
        <w:pStyle w:val="style0"/>
        <w:rPr/>
      </w:pPr>
    </w:p>
    <w:p>
      <w:pPr>
        <w:pStyle w:val="style0"/>
        <w:rPr/>
      </w:pPr>
      <w:r>
        <w:rPr>
          <w:lang w:val="en-US"/>
        </w:rPr>
        <w:t>For decades, Africa has been viewed through the lens of scarcity. Scarcity of resources. Scarcity of governance. Scarcity of opportunity. Yet this same continent holds some of the world’s richest mineral deposits, the youngest population on Earth, vast agricultural land, and a growing technological ecosystem. The contradiction is obvious: the land is rich, the people are young and energetic, yet the outcomes remain uneven.</w:t>
      </w:r>
    </w:p>
    <w:p>
      <w:pPr>
        <w:pStyle w:val="style0"/>
        <w:rPr/>
      </w:pPr>
    </w:p>
    <w:p>
      <w:pPr>
        <w:pStyle w:val="style0"/>
        <w:rPr/>
      </w:pPr>
      <w:r>
        <w:rPr>
          <w:lang w:val="en-US"/>
        </w:rPr>
        <w:t>The issue is not potential. It is direction.</w:t>
      </w:r>
    </w:p>
    <w:p>
      <w:pPr>
        <w:pStyle w:val="style0"/>
        <w:rPr/>
      </w:pPr>
    </w:p>
    <w:p>
      <w:pPr>
        <w:pStyle w:val="style0"/>
        <w:rPr/>
      </w:pPr>
      <w:r>
        <w:rPr>
          <w:lang w:val="en-US"/>
        </w:rPr>
        <w:t>Too often, development in Africa has been designed externally and implemented internally. Policies are copied rather than created. Education systems reward memorization rather than innovation. Political leadership sometimes prioritizes power retention over institutional strength. These patterns do not persist because Africans lack intelligence or ambition. They persist because of inherited mental frameworks shaped by colonial history, post-independence struggles, and global economic dependence.</w:t>
      </w:r>
    </w:p>
    <w:p>
      <w:pPr>
        <w:pStyle w:val="style0"/>
        <w:rPr/>
      </w:pPr>
    </w:p>
    <w:p>
      <w:pPr>
        <w:pStyle w:val="style0"/>
        <w:rPr/>
      </w:pPr>
      <w:r>
        <w:rPr>
          <w:lang w:val="en-US"/>
        </w:rPr>
        <w:t>This is the crisis of consciousness.</w:t>
      </w:r>
    </w:p>
    <w:p>
      <w:pPr>
        <w:pStyle w:val="style0"/>
        <w:rPr/>
      </w:pPr>
    </w:p>
    <w:p>
      <w:pPr>
        <w:pStyle w:val="style0"/>
        <w:rPr/>
      </w:pPr>
      <w:r>
        <w:rPr>
          <w:lang w:val="en-US"/>
        </w:rPr>
        <w:t>A continent that believes it must be saved will wait.</w:t>
      </w:r>
    </w:p>
    <w:p>
      <w:pPr>
        <w:pStyle w:val="style0"/>
        <w:rPr/>
      </w:pPr>
      <w:r>
        <w:rPr>
          <w:lang w:val="en-US"/>
        </w:rPr>
        <w:t>A continent that believes it must awaken will build.</w:t>
      </w:r>
    </w:p>
    <w:p>
      <w:pPr>
        <w:pStyle w:val="style0"/>
        <w:rPr/>
      </w:pPr>
    </w:p>
    <w:p>
      <w:pPr>
        <w:pStyle w:val="style0"/>
        <w:rPr/>
      </w:pPr>
      <w:r>
        <w:rPr>
          <w:lang w:val="en-US"/>
        </w:rPr>
        <w:t>Awakening begins with how Africa defines itself. For too long, global narratives have framed Africa as a recipient rather than a contributor. Yet African entrepreneurs are designing fintech systems that leapfrog traditional banking. African creatives are influencing global culture. African scientists and engineers are contributing to research in medicine, energy, and artificial intelligence. These are not isolated stories. They are signals of an emerging shift.</w:t>
      </w:r>
    </w:p>
    <w:p>
      <w:pPr>
        <w:pStyle w:val="style0"/>
        <w:rPr/>
      </w:pPr>
    </w:p>
    <w:p>
      <w:pPr>
        <w:pStyle w:val="style0"/>
        <w:rPr/>
      </w:pPr>
      <w:r>
        <w:rPr>
          <w:lang w:val="en-US"/>
        </w:rPr>
        <w:t>But isolated brilliance is not enough. Africa’s future depends on systemic awakening.</w:t>
      </w:r>
    </w:p>
    <w:p>
      <w:pPr>
        <w:pStyle w:val="style0"/>
        <w:rPr/>
      </w:pPr>
    </w:p>
    <w:p>
      <w:pPr>
        <w:pStyle w:val="style0"/>
        <w:rPr/>
      </w:pPr>
      <w:r>
        <w:rPr>
          <w:lang w:val="en-US"/>
        </w:rPr>
        <w:t>First, leadership must evolve from personality-driven politics to institution-driven governance. Strong institutions outlive individuals. Transparent systems attract investment. Accountability builds trust. The Africa of tomorrow cannot rely on charismatic figures alone. It must be built on structures that protect citizens, reward competence, and punish corruption without exception.</w:t>
      </w:r>
    </w:p>
    <w:p>
      <w:pPr>
        <w:pStyle w:val="style0"/>
        <w:rPr/>
      </w:pPr>
    </w:p>
    <w:p>
      <w:pPr>
        <w:pStyle w:val="style0"/>
        <w:rPr/>
      </w:pPr>
      <w:r>
        <w:rPr>
          <w:lang w:val="en-US"/>
        </w:rPr>
        <w:t>Second, education must transform from rote instruction to critical inquiry. A child trained only to repeat information cannot design solutions. Africa’s youth population is its greatest advantage. By 2050, one in four people on Earth will be African. If this generation is educated to think critically, innovate locally, and collaborate globally, the demographic boom becomes a dividend rather than a burden.</w:t>
      </w:r>
    </w:p>
    <w:p>
      <w:pPr>
        <w:pStyle w:val="style0"/>
        <w:rPr/>
      </w:pPr>
    </w:p>
    <w:p>
      <w:pPr>
        <w:pStyle w:val="style0"/>
        <w:rPr/>
      </w:pPr>
      <w:r>
        <w:rPr>
          <w:lang w:val="en-US"/>
        </w:rPr>
        <w:t>Awakening means teaching young Africans not only how to seek jobs, but how to create them.</w:t>
      </w:r>
    </w:p>
    <w:p>
      <w:pPr>
        <w:pStyle w:val="style0"/>
        <w:rPr/>
      </w:pPr>
    </w:p>
    <w:p>
      <w:pPr>
        <w:pStyle w:val="style0"/>
        <w:rPr/>
      </w:pPr>
      <w:r>
        <w:rPr>
          <w:lang w:val="en-US"/>
        </w:rPr>
        <w:t>Third, innovation must be contextual. Africa does not need imported solutions for every problem. In regions where electricity is unreliable, technology should be designed to function offline. In communities affected by conflict, communication tools should prioritize resilience and security. In rural areas, agricultural technology must align with local realities rather than abstract global models.</w:t>
      </w:r>
    </w:p>
    <w:p>
      <w:pPr>
        <w:pStyle w:val="style0"/>
        <w:rPr/>
      </w:pPr>
    </w:p>
    <w:p>
      <w:pPr>
        <w:pStyle w:val="style0"/>
        <w:rPr/>
      </w:pPr>
      <w:r>
        <w:rPr>
          <w:lang w:val="en-US"/>
        </w:rPr>
        <w:t>The future belongs to builders who understand their terrain.</w:t>
      </w:r>
    </w:p>
    <w:p>
      <w:pPr>
        <w:pStyle w:val="style0"/>
        <w:rPr/>
      </w:pPr>
    </w:p>
    <w:p>
      <w:pPr>
        <w:pStyle w:val="style0"/>
        <w:rPr/>
      </w:pPr>
      <w:r>
        <w:rPr>
          <w:lang w:val="en-US"/>
        </w:rPr>
        <w:t>Fourth, Africa must protect and empower those historically marginalized, particularly women and girls. No society can rise while half of its population is constrained. When girls are educated, economies grow. When women participate in governance, policy priorities shift toward health, education, and stability. Empowerment is not charity. It is strategy.</w:t>
      </w:r>
    </w:p>
    <w:p>
      <w:pPr>
        <w:pStyle w:val="style0"/>
        <w:rPr/>
      </w:pPr>
    </w:p>
    <w:p>
      <w:pPr>
        <w:pStyle w:val="style0"/>
        <w:rPr/>
      </w:pPr>
      <w:r>
        <w:rPr>
          <w:lang w:val="en-US"/>
        </w:rPr>
        <w:t>Awakening is also psychological. It requires rejecting the narrative that Africa’s destiny is permanently tied to its past trauma. Colonial exploitation, slave trade, and post-independence conflicts shaped the continent profoundly. But history explains; it does not imprison. The next generation must understand the past without being limited by it.</w:t>
      </w:r>
    </w:p>
    <w:p>
      <w:pPr>
        <w:pStyle w:val="style0"/>
        <w:rPr/>
      </w:pPr>
    </w:p>
    <w:p>
      <w:pPr>
        <w:pStyle w:val="style0"/>
        <w:rPr/>
      </w:pPr>
      <w:r>
        <w:rPr>
          <w:lang w:val="en-US"/>
        </w:rPr>
        <w:t>A new African consciousness would redefine success. It would measure progress not only by GDP growth, but by institutional integrity, innovation output, educational quality, and social cohesion. It would encourage collaboration across borders, strengthening regional trade and continental integration. Initiatives that promote economic cooperation and mobility can reduce dependency on external markets and amplify intra-African growth.</w:t>
      </w:r>
    </w:p>
    <w:p>
      <w:pPr>
        <w:pStyle w:val="style0"/>
        <w:rPr/>
      </w:pPr>
    </w:p>
    <w:p>
      <w:pPr>
        <w:pStyle w:val="style0"/>
        <w:rPr/>
      </w:pPr>
      <w:r>
        <w:rPr>
          <w:lang w:val="en-US"/>
        </w:rPr>
        <w:t>Imagine an Africa where power outages inspire renewable energy breakthroughs.</w:t>
      </w:r>
    </w:p>
    <w:p>
      <w:pPr>
        <w:pStyle w:val="style0"/>
        <w:rPr/>
      </w:pPr>
      <w:r>
        <w:rPr>
          <w:lang w:val="en-US"/>
        </w:rPr>
        <w:t>Where language barriers inspire multilingual digital education platforms.</w:t>
      </w:r>
    </w:p>
    <w:p>
      <w:pPr>
        <w:pStyle w:val="style0"/>
        <w:rPr/>
      </w:pPr>
      <w:r>
        <w:rPr>
          <w:lang w:val="en-US"/>
        </w:rPr>
        <w:t>Where former conflict zones become hubs of peacebuilding research.</w:t>
      </w:r>
    </w:p>
    <w:p>
      <w:pPr>
        <w:pStyle w:val="style0"/>
        <w:rPr/>
      </w:pPr>
      <w:r>
        <w:rPr>
          <w:lang w:val="en-US"/>
        </w:rPr>
        <w:t>Where innovation labs outnumber refugee camps.</w:t>
      </w:r>
    </w:p>
    <w:p>
      <w:pPr>
        <w:pStyle w:val="style0"/>
        <w:rPr/>
      </w:pPr>
    </w:p>
    <w:p>
      <w:pPr>
        <w:pStyle w:val="style0"/>
        <w:rPr/>
      </w:pPr>
      <w:r>
        <w:rPr>
          <w:lang w:val="en-US"/>
        </w:rPr>
        <w:t>This is not fantasy. It is a direction.</w:t>
      </w:r>
    </w:p>
    <w:p>
      <w:pPr>
        <w:pStyle w:val="style0"/>
        <w:rPr/>
      </w:pPr>
    </w:p>
    <w:p>
      <w:pPr>
        <w:pStyle w:val="style0"/>
        <w:rPr/>
      </w:pPr>
      <w:r>
        <w:rPr>
          <w:lang w:val="en-US"/>
        </w:rPr>
        <w:t>Critics may argue that corruption, instability, and global inequality are too entrenched for transformation through “consciousness.” But every structural reform begins with a shift in thinking. Institutions are designed by minds. Policies are drafted by minds. Economies are directed by minds. Change the mindset, and the systems follow.</w:t>
      </w:r>
    </w:p>
    <w:p>
      <w:pPr>
        <w:pStyle w:val="style0"/>
        <w:rPr/>
      </w:pPr>
    </w:p>
    <w:p>
      <w:pPr>
        <w:pStyle w:val="style0"/>
        <w:rPr/>
      </w:pPr>
      <w:r>
        <w:rPr>
          <w:lang w:val="en-US"/>
        </w:rPr>
        <w:t>Africa does not need sympathy. It needs strategy.</w:t>
      </w:r>
    </w:p>
    <w:p>
      <w:pPr>
        <w:pStyle w:val="style0"/>
        <w:rPr/>
      </w:pPr>
      <w:r>
        <w:rPr>
          <w:lang w:val="en-US"/>
        </w:rPr>
        <w:t>It does not need saviors. It needs architects.</w:t>
      </w:r>
    </w:p>
    <w:p>
      <w:pPr>
        <w:pStyle w:val="style0"/>
        <w:rPr/>
      </w:pPr>
      <w:r>
        <w:rPr>
          <w:lang w:val="en-US"/>
        </w:rPr>
        <w:t>It does not need perpetual aid. It needs sustainable systems.</w:t>
      </w:r>
    </w:p>
    <w:p>
      <w:pPr>
        <w:pStyle w:val="style0"/>
        <w:rPr/>
      </w:pPr>
    </w:p>
    <w:p>
      <w:pPr>
        <w:pStyle w:val="style0"/>
        <w:rPr/>
      </w:pPr>
      <w:r>
        <w:rPr>
          <w:lang w:val="en-US"/>
        </w:rPr>
        <w:t>The responsibility lies not only with governments, but with citizens. Young professionals must demand accountability. Entrepreneurs must build solutions rooted in local realities. Educators must inspire inquiry. Media must amplify constructive narratives. Collective awakening is not a single event. It is a cultural shift.</w:t>
      </w:r>
    </w:p>
    <w:p>
      <w:pPr>
        <w:pStyle w:val="style0"/>
        <w:rPr/>
      </w:pPr>
    </w:p>
    <w:p>
      <w:pPr>
        <w:pStyle w:val="style0"/>
        <w:rPr/>
      </w:pPr>
      <w:r>
        <w:rPr>
          <w:lang w:val="en-US"/>
        </w:rPr>
        <w:t>Africa stands at a pivotal moment in history. The global order is changing. Technology is redefining power. Climate challenges demand innovation. Demographic shifts are reshaping economies. In this environment, Africa can either remain a peripheral participant or emerge as a defining force.</w:t>
      </w:r>
    </w:p>
    <w:p>
      <w:pPr>
        <w:pStyle w:val="style0"/>
        <w:rPr/>
      </w:pPr>
    </w:p>
    <w:p>
      <w:pPr>
        <w:pStyle w:val="style0"/>
        <w:rPr/>
      </w:pPr>
      <w:r>
        <w:rPr>
          <w:lang w:val="en-US"/>
        </w:rPr>
        <w:t>The difference will not be determined by external rescue missions. It will be determined by internal realization.</w:t>
      </w:r>
    </w:p>
    <w:p>
      <w:pPr>
        <w:pStyle w:val="style0"/>
        <w:rPr/>
      </w:pPr>
    </w:p>
    <w:p>
      <w:pPr>
        <w:pStyle w:val="style0"/>
        <w:rPr/>
      </w:pPr>
      <w:r>
        <w:rPr>
          <w:lang w:val="en-US"/>
        </w:rPr>
        <w:t>Africa does not need saving.</w:t>
      </w:r>
    </w:p>
    <w:p>
      <w:pPr>
        <w:pStyle w:val="style0"/>
        <w:rPr/>
      </w:pPr>
    </w:p>
    <w:p>
      <w:pPr>
        <w:pStyle w:val="style0"/>
        <w:rPr/>
      </w:pPr>
      <w:r>
        <w:rPr>
          <w:lang w:val="en-US"/>
        </w:rPr>
        <w:t>It needs awakening.</w:t>
      </w:r>
    </w:p>
    <w:p>
      <w:pPr>
        <w:pStyle w:val="style0"/>
        <w:rPr/>
      </w:pPr>
    </w:p>
    <w:p>
      <w:pPr>
        <w:pStyle w:val="style0"/>
        <w:rPr/>
      </w:pPr>
      <w:r>
        <w:rPr>
          <w:lang w:val="en-US"/>
        </w:rPr>
        <w:t xml:space="preserve">And awakening begins with the courage to believe that the continent’s greatest resource has never been beneath its soil, but within its people.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899</Words>
  <Characters>5432</Characters>
  <Application>WPS Office</Application>
  <Paragraphs>67</Paragraphs>
  <CharactersWithSpaces>6296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2026-03-02T10:15:19Z</dcterms:created>
  <dc:creator>TECNO KM5</dc:creator>
  <lastModifiedBy>TECNO KM5</lastModifiedBy>
  <dcterms:modified xsi:type="dcterms:W3CDTF">2026-03-02T10:15:19Z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fa3b9f5d944049a5b2de496382ae5aa0</vt:lpwstr>
  </property>
</Properties>
</file>